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47" w:rsidRDefault="00830C47" w:rsidP="00830C4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F4A">
        <w:rPr>
          <w:rFonts w:ascii="Times New Roman" w:hAnsi="Times New Roman" w:cs="Times New Roman"/>
          <w:b/>
          <w:sz w:val="40"/>
          <w:szCs w:val="40"/>
        </w:rPr>
        <w:t>Левша – человек-загадка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830C47" w:rsidRDefault="00830C47" w:rsidP="00830C4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0C47" w:rsidRPr="00337025" w:rsidRDefault="00830C47" w:rsidP="00830C4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70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095625" cy="2628900"/>
            <wp:effectExtent l="19050" t="0" r="9525" b="0"/>
            <wp:docPr id="1" name="Рисунок 1" descr="C:\Users\User\Desktop\фото из итета\b7d33730200f75ad0843dc8e7cd01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з итета\b7d33730200f75ad0843dc8e7cd01f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47" w:rsidRDefault="00830C47" w:rsidP="00830C4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B41F4A">
        <w:rPr>
          <w:rFonts w:ascii="Times New Roman" w:hAnsi="Times New Roman" w:cs="Times New Roman"/>
          <w:b/>
          <w:i/>
          <w:sz w:val="40"/>
          <w:szCs w:val="40"/>
        </w:rPr>
        <w:t>Уважаемые родители,</w:t>
      </w:r>
    </w:p>
    <w:p w:rsidR="00830C47" w:rsidRDefault="00830C47" w:rsidP="00830C4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41F4A">
        <w:rPr>
          <w:rFonts w:ascii="Times New Roman" w:hAnsi="Times New Roman" w:cs="Times New Roman"/>
          <w:b/>
          <w:i/>
          <w:sz w:val="40"/>
          <w:szCs w:val="40"/>
        </w:rPr>
        <w:t>на своей практике я столкнулась с такой проблемой, что  ближайшее окружение ребёнка</w:t>
      </w:r>
      <w:proofErr w:type="gramStart"/>
      <w:r w:rsidRPr="00B41F4A">
        <w:rPr>
          <w:rFonts w:ascii="Times New Roman" w:hAnsi="Times New Roman" w:cs="Times New Roman"/>
          <w:b/>
          <w:i/>
          <w:sz w:val="40"/>
          <w:szCs w:val="40"/>
        </w:rPr>
        <w:t xml:space="preserve"> ,</w:t>
      </w:r>
      <w:proofErr w:type="gramEnd"/>
      <w:r w:rsidRPr="00B41F4A">
        <w:rPr>
          <w:rFonts w:ascii="Times New Roman" w:hAnsi="Times New Roman" w:cs="Times New Roman"/>
          <w:b/>
          <w:i/>
          <w:sz w:val="40"/>
          <w:szCs w:val="40"/>
        </w:rPr>
        <w:t xml:space="preserve"> а это особенно бабушки и дедушки упорно стараются переучить своего ребёнка писать правой рукой, а не левой</w:t>
      </w:r>
      <w:r>
        <w:rPr>
          <w:rFonts w:ascii="Times New Roman" w:hAnsi="Times New Roman" w:cs="Times New Roman"/>
          <w:b/>
          <w:i/>
          <w:sz w:val="40"/>
          <w:szCs w:val="40"/>
        </w:rPr>
        <w:t>,</w:t>
      </w:r>
      <w:r w:rsidRPr="00B41F4A">
        <w:rPr>
          <w:rFonts w:ascii="Times New Roman" w:hAnsi="Times New Roman" w:cs="Times New Roman"/>
          <w:b/>
          <w:i/>
          <w:sz w:val="40"/>
          <w:szCs w:val="40"/>
        </w:rPr>
        <w:t xml:space="preserve"> как ему удобно. Я думаю</w:t>
      </w:r>
      <w:r>
        <w:rPr>
          <w:rFonts w:ascii="Times New Roman" w:hAnsi="Times New Roman" w:cs="Times New Roman"/>
          <w:b/>
          <w:i/>
          <w:sz w:val="40"/>
          <w:szCs w:val="40"/>
        </w:rPr>
        <w:t>,</w:t>
      </w:r>
      <w:r w:rsidRPr="00B41F4A">
        <w:rPr>
          <w:rFonts w:ascii="Times New Roman" w:hAnsi="Times New Roman" w:cs="Times New Roman"/>
          <w:b/>
          <w:i/>
          <w:sz w:val="40"/>
          <w:szCs w:val="40"/>
        </w:rPr>
        <w:t xml:space="preserve"> что данная консультация поможет вам пересмотреть своё убеждение, и прийти к правильному решению.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C0C">
        <w:rPr>
          <w:rFonts w:ascii="Times New Roman" w:hAnsi="Times New Roman" w:cs="Times New Roman"/>
        </w:rPr>
        <w:br/>
      </w:r>
      <w:r w:rsidRPr="00B41F4A">
        <w:rPr>
          <w:rFonts w:ascii="Times New Roman" w:hAnsi="Times New Roman" w:cs="Times New Roman"/>
          <w:sz w:val="28"/>
          <w:szCs w:val="28"/>
        </w:rPr>
        <w:t>Человеческий организм – большая загадка для самого же человека.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Кто такой левша? Это человек, у которого доминирует правая половина головного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1F4A">
        <w:rPr>
          <w:rFonts w:ascii="Times New Roman" w:hAnsi="Times New Roman" w:cs="Times New Roman"/>
          <w:sz w:val="28"/>
          <w:szCs w:val="28"/>
        </w:rPr>
        <w:t xml:space="preserve">озга.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Обычно доминирует какая-либо половина мозга, при этом происходит </w:t>
      </w:r>
      <w:r w:rsidRPr="003C1F2D">
        <w:rPr>
          <w:rFonts w:ascii="Times New Roman" w:hAnsi="Times New Roman" w:cs="Times New Roman"/>
          <w:sz w:val="28"/>
          <w:szCs w:val="28"/>
        </w:rPr>
        <w:t>перекрещивание, т.е. правой половиной человеческого тела управляет левое полушарие, а левой - правое. Ученые выделили степени доминирования: сильно</w:t>
      </w:r>
      <w:r w:rsidRPr="00B41F4A">
        <w:rPr>
          <w:rFonts w:ascii="Times New Roman" w:hAnsi="Times New Roman" w:cs="Times New Roman"/>
          <w:sz w:val="28"/>
          <w:szCs w:val="28"/>
        </w:rPr>
        <w:t xml:space="preserve"> выраженная (“стопроцентный” правша или ярко выраженный левша) и слабо выраженная (может быть 1-2 признака “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>” - ведущий левый глаз и левое ухо, но ведущая рука – правая).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А люди, так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41F4A">
        <w:rPr>
          <w:rFonts w:ascii="Times New Roman" w:hAnsi="Times New Roman" w:cs="Times New Roman"/>
          <w:sz w:val="28"/>
          <w:szCs w:val="28"/>
        </w:rPr>
        <w:t xml:space="preserve">азываемые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, у которых одинаково работают оба полушария, они одинаково хорошо владеют обеими руками, ушами, глазами, т.е. парными органами. Таких людей немного, но, по исследованиям ученых, их количество постоянно растет.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Как же выяснить, к какому типу относится человек? Далее приведу тесты, а пока – общие характеристики. </w:t>
      </w:r>
      <w:r w:rsidRPr="00B41F4A">
        <w:rPr>
          <w:rFonts w:ascii="Times New Roman" w:hAnsi="Times New Roman" w:cs="Times New Roman"/>
          <w:sz w:val="28"/>
          <w:szCs w:val="28"/>
        </w:rPr>
        <w:br/>
        <w:t>Если человек – “стопроцентный” правша, у него наблюдаются следующие признаки: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 xml:space="preserve">Пишет и выполняет большинство действий, особенно сложных, правой рукой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>Трубку телефона прикладывает к правому уху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>Ведущая нога тоже правая (она толчковая, с нее человек начинает идти)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 xml:space="preserve">Если же хоть один из этих признаков имеет зеркальное отражение (при ведущей правой руке лучше слышит левое ухо, например) – это более (или менее) выраженный </w:t>
      </w:r>
      <w:r w:rsidRPr="00B41F4A">
        <w:rPr>
          <w:rFonts w:ascii="Times New Roman" w:hAnsi="Times New Roman" w:cs="Times New Roman"/>
          <w:sz w:val="28"/>
          <w:szCs w:val="28"/>
        </w:rPr>
        <w:lastRenderedPageBreak/>
        <w:t xml:space="preserve">левша. Таких людей ученые называют “скрытыми левшами”.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Ученые, проводившие исследования по выявлению явных и скрытых левшей, выяснили, что таких людей – 62%! Т.е. больше половины здоровых людей! Хоть у разных исследователей процентное соотношение левшей-правшей несколько отличается, все равно получается, что левши составляют около половины общего населения. 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>Большинство людей являются “частичными” левшами (т.е. ведущая рука – левая, а ведущий глаз, например, правый).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У маленьких детей 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>скрытая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леворукость, явные признаки ведущего правого полушария наблюдаются гораздо чаще, чем у взрослых. Также часто дети одинаково хорошо владеют и левой, и правой руками, т.е. являются 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амбидекстрами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. 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ведущая. </w:t>
      </w:r>
      <w:r w:rsidRPr="00B41F4A">
        <w:rPr>
          <w:rFonts w:ascii="Times New Roman" w:hAnsi="Times New Roman" w:cs="Times New Roman"/>
          <w:sz w:val="28"/>
          <w:szCs w:val="28"/>
        </w:rPr>
        <w:br/>
        <w:t>Ученые выделили несколько причин возникновения леворукости у детей (хотя они полностью не доказаны и спорны): Родовой стресс (наличие не менее 2х неблагоприятных факторов, среди которых малый вес новорожденного, слишком быстрые или затянувшиеся роды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применение инструментов родовспоможения, асфиксия у новорожденного и т.д.) Особенности воспитания (когда взрослые перекладывают ложку в “правильную” руку, наказывают за проявления леворукости)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>Передается генетически по наследству, причем это может произойти через поколения.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color w:val="3300CC"/>
          <w:sz w:val="28"/>
          <w:szCs w:val="28"/>
        </w:rPr>
        <w:t xml:space="preserve">Гена, отвечающего за </w:t>
      </w:r>
      <w:proofErr w:type="spellStart"/>
      <w:r w:rsidRPr="00B41F4A">
        <w:rPr>
          <w:rFonts w:ascii="Times New Roman" w:hAnsi="Times New Roman" w:cs="Times New Roman"/>
          <w:color w:val="3300CC"/>
          <w:sz w:val="28"/>
          <w:szCs w:val="28"/>
        </w:rPr>
        <w:t>левшество</w:t>
      </w:r>
      <w:proofErr w:type="spellEnd"/>
      <w:r w:rsidRPr="00B41F4A">
        <w:rPr>
          <w:rFonts w:ascii="Times New Roman" w:hAnsi="Times New Roman" w:cs="Times New Roman"/>
          <w:color w:val="3300CC"/>
          <w:sz w:val="28"/>
          <w:szCs w:val="28"/>
        </w:rPr>
        <w:t xml:space="preserve"> (</w:t>
      </w:r>
      <w:proofErr w:type="spellStart"/>
      <w:r w:rsidRPr="00B41F4A">
        <w:rPr>
          <w:rFonts w:ascii="Times New Roman" w:hAnsi="Times New Roman" w:cs="Times New Roman"/>
          <w:color w:val="3300CC"/>
          <w:sz w:val="28"/>
          <w:szCs w:val="28"/>
        </w:rPr>
        <w:t>правшество</w:t>
      </w:r>
      <w:proofErr w:type="spellEnd"/>
      <w:r w:rsidRPr="00B41F4A">
        <w:rPr>
          <w:rFonts w:ascii="Times New Roman" w:hAnsi="Times New Roman" w:cs="Times New Roman"/>
          <w:color w:val="3300CC"/>
          <w:sz w:val="28"/>
          <w:szCs w:val="28"/>
        </w:rPr>
        <w:t>) пока не найдено. И на вопрос “Откуда берутся левши?” нет точного ответа.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F2D">
        <w:rPr>
          <w:rFonts w:ascii="Times New Roman" w:hAnsi="Times New Roman" w:cs="Times New Roman"/>
          <w:b/>
          <w:sz w:val="28"/>
          <w:szCs w:val="28"/>
        </w:rPr>
        <w:t xml:space="preserve">За что “отвечают” полушария? </w:t>
      </w:r>
      <w:r w:rsidRPr="003C1F2D">
        <w:rPr>
          <w:rFonts w:ascii="Times New Roman" w:hAnsi="Times New Roman" w:cs="Times New Roman"/>
          <w:b/>
          <w:sz w:val="28"/>
          <w:szCs w:val="28"/>
        </w:rPr>
        <w:br/>
      </w:r>
      <w:r w:rsidRPr="00B41F4A">
        <w:rPr>
          <w:rFonts w:ascii="Times New Roman" w:hAnsi="Times New Roman" w:cs="Times New Roman"/>
          <w:sz w:val="28"/>
          <w:szCs w:val="28"/>
        </w:rPr>
        <w:t xml:space="preserve">Левое полушарие отвечает за логическое, аналитическое, абстрактное мышление. Отвечает за речь (примерно 50% по последним исследованиям).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Правое полушарие обрабатывает информацию одномоментно (т.е. левши и 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 при тестировании справляются с заданиями быстрее). Принимает участие в адаптационных процессах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Отвечает за эмоции, интуитивные способности, “помогает” понимать юмор, отвечает за пространственно-зрительные функции (ориентация на местности). Очень музыкально, чутко реагирует на интонацию. Отвечает за образное мышление, воображение, творческие способности.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Любая деятельность “делится между полушариями мозга так, что одни этапы выполняются правым, а другие – левым, т.е. полушария головного мозга работают в тесном взаимодействии, дополняют друг друга. </w:t>
      </w:r>
    </w:p>
    <w:p w:rsidR="00830C47" w:rsidRPr="003C1F2D" w:rsidRDefault="00830C47" w:rsidP="00830C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 xml:space="preserve">Какие проблемы возникают у детей–левшей и 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амбидекстров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 (оба полушария работают одинаково). Обучение письму, грамоте рассчитано на праворуких детей, жесткие требования (класть тетрадь горизонтально с небольшим наклоном, держать ручку определенным образом, т.д.) мешают детям 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неправшам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 полноценно развиваться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нарушается усвоение информации, происходит нарушение почерка, возникают грамматические шибки. Часто дети в начале освоения навыков письма изображают буквы, цифры зеркально (“Е” и “З”, “6” и “9”, т.д.) Это говорит о том, что у ребенка еще не сформировалось окончательно распределение функций полушарий, со временем ошибки исчезнут, бояться их и бороться за “правильность” не стоит.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Обычно такие дети хорошо рисуют, одарены музыкально, а вот с письмом и чтением примерно лет до 9и (у каждого индивидуально) возникают проблемы.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Часто у левшей происходит задержка речевого развития, неправильное произношение звуков, но и это проходит по мере взросления.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Левши часто не любят точные науки, но не из-за того, что им неинтересно или сложно. </w:t>
      </w:r>
      <w:r w:rsidRPr="00B41F4A">
        <w:rPr>
          <w:rFonts w:ascii="Times New Roman" w:hAnsi="Times New Roman" w:cs="Times New Roman"/>
          <w:sz w:val="28"/>
          <w:szCs w:val="28"/>
        </w:rPr>
        <w:lastRenderedPageBreak/>
        <w:t xml:space="preserve">Просто обучение в школе строится с учетом особенностей восприятия правшей, в леворукие дети несколько по-другому усваивают учебный материал.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У таких детей хорошо развита интуиция, образное мышление, а вот логика “хромает” </w:t>
      </w:r>
      <w:r w:rsidRPr="00B41F4A">
        <w:rPr>
          <w:rFonts w:ascii="Times New Roman" w:hAnsi="Times New Roman" w:cs="Times New Roman"/>
          <w:sz w:val="28"/>
          <w:szCs w:val="28"/>
        </w:rPr>
        <w:br/>
      </w:r>
      <w:r w:rsidRPr="00B41F4A">
        <w:rPr>
          <w:rFonts w:ascii="Times New Roman" w:hAnsi="Times New Roman" w:cs="Times New Roman"/>
          <w:sz w:val="28"/>
          <w:szCs w:val="28"/>
        </w:rPr>
        <w:br/>
      </w:r>
      <w:r w:rsidRPr="00B41F4A">
        <w:rPr>
          <w:rFonts w:ascii="Times New Roman" w:hAnsi="Times New Roman" w:cs="Times New Roman"/>
          <w:color w:val="CC0033"/>
          <w:sz w:val="28"/>
          <w:szCs w:val="28"/>
        </w:rPr>
        <w:t>Не переучивайте ребенк</w:t>
      </w:r>
      <w:proofErr w:type="gramStart"/>
      <w:r w:rsidRPr="00B41F4A">
        <w:rPr>
          <w:rFonts w:ascii="Times New Roman" w:hAnsi="Times New Roman" w:cs="Times New Roman"/>
          <w:color w:val="CC0033"/>
          <w:sz w:val="28"/>
          <w:szCs w:val="28"/>
        </w:rPr>
        <w:t>а-</w:t>
      </w:r>
      <w:proofErr w:type="gramEnd"/>
      <w:r w:rsidRPr="00B41F4A">
        <w:rPr>
          <w:rFonts w:ascii="Times New Roman" w:hAnsi="Times New Roman" w:cs="Times New Roman"/>
          <w:color w:val="CC0033"/>
          <w:sz w:val="28"/>
          <w:szCs w:val="28"/>
        </w:rPr>
        <w:t xml:space="preserve"> левшу! И не позволяйте этого делать другим взрослым (учителям, воспитателям, родственникам)!</w:t>
      </w:r>
      <w:r w:rsidRPr="00B41F4A">
        <w:rPr>
          <w:rFonts w:ascii="Times New Roman" w:hAnsi="Times New Roman" w:cs="Times New Roman"/>
          <w:sz w:val="28"/>
          <w:szCs w:val="28"/>
        </w:rPr>
        <w:t xml:space="preserve"> </w:t>
      </w:r>
      <w:r w:rsidRPr="00B41F4A">
        <w:rPr>
          <w:rFonts w:ascii="Times New Roman" w:hAnsi="Times New Roman" w:cs="Times New Roman"/>
          <w:sz w:val="28"/>
          <w:szCs w:val="28"/>
        </w:rPr>
        <w:br/>
      </w:r>
      <w:r w:rsidRPr="00B41F4A">
        <w:rPr>
          <w:rFonts w:ascii="Times New Roman" w:hAnsi="Times New Roman" w:cs="Times New Roman"/>
          <w:sz w:val="28"/>
          <w:szCs w:val="28"/>
        </w:rPr>
        <w:br/>
      </w:r>
      <w:r w:rsidRPr="003C1F2D">
        <w:rPr>
          <w:rFonts w:ascii="Times New Roman" w:hAnsi="Times New Roman" w:cs="Times New Roman"/>
          <w:b/>
          <w:sz w:val="28"/>
          <w:szCs w:val="28"/>
        </w:rPr>
        <w:t xml:space="preserve">У детей-левшей, которых упорно переучивали, развивается невроз, вот некоторые его проявления: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>Нарушения сна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Pr="00B41F4A">
        <w:rPr>
          <w:rFonts w:ascii="Times New Roman" w:hAnsi="Times New Roman" w:cs="Times New Roman"/>
          <w:sz w:val="28"/>
          <w:szCs w:val="28"/>
        </w:rPr>
        <w:t>арушения аппетита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1F4A">
        <w:rPr>
          <w:rFonts w:ascii="Times New Roman" w:hAnsi="Times New Roman" w:cs="Times New Roman"/>
          <w:sz w:val="28"/>
          <w:szCs w:val="28"/>
        </w:rPr>
        <w:t>оловные боли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41F4A">
        <w:rPr>
          <w:rFonts w:ascii="Times New Roman" w:hAnsi="Times New Roman" w:cs="Times New Roman"/>
          <w:sz w:val="28"/>
          <w:szCs w:val="28"/>
        </w:rPr>
        <w:t xml:space="preserve">оли в животе </w:t>
      </w:r>
      <w:r>
        <w:rPr>
          <w:rFonts w:ascii="Times New Roman" w:hAnsi="Times New Roman" w:cs="Times New Roman"/>
          <w:sz w:val="28"/>
          <w:szCs w:val="28"/>
        </w:rPr>
        <w:t>,с</w:t>
      </w:r>
      <w:r w:rsidRPr="00B41F4A">
        <w:rPr>
          <w:rFonts w:ascii="Times New Roman" w:hAnsi="Times New Roman" w:cs="Times New Roman"/>
          <w:sz w:val="28"/>
          <w:szCs w:val="28"/>
        </w:rPr>
        <w:t xml:space="preserve">трахи </w:t>
      </w:r>
      <w:r>
        <w:rPr>
          <w:rFonts w:ascii="Times New Roman" w:hAnsi="Times New Roman" w:cs="Times New Roman"/>
          <w:sz w:val="28"/>
          <w:szCs w:val="28"/>
        </w:rPr>
        <w:t>,д</w:t>
      </w:r>
      <w:r w:rsidRPr="00B41F4A">
        <w:rPr>
          <w:rFonts w:ascii="Times New Roman" w:hAnsi="Times New Roman" w:cs="Times New Roman"/>
          <w:sz w:val="28"/>
          <w:szCs w:val="28"/>
        </w:rPr>
        <w:t>невной и ночной энурез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41F4A">
        <w:rPr>
          <w:rFonts w:ascii="Times New Roman" w:hAnsi="Times New Roman" w:cs="Times New Roman"/>
          <w:sz w:val="28"/>
          <w:szCs w:val="28"/>
        </w:rPr>
        <w:t xml:space="preserve">аикание </w:t>
      </w:r>
      <w:r>
        <w:rPr>
          <w:rFonts w:ascii="Times New Roman" w:hAnsi="Times New Roman" w:cs="Times New Roman"/>
          <w:sz w:val="28"/>
          <w:szCs w:val="28"/>
        </w:rPr>
        <w:t>,т</w:t>
      </w:r>
      <w:r w:rsidRPr="00B41F4A">
        <w:rPr>
          <w:rFonts w:ascii="Times New Roman" w:hAnsi="Times New Roman" w:cs="Times New Roman"/>
          <w:sz w:val="28"/>
          <w:szCs w:val="28"/>
        </w:rPr>
        <w:t xml:space="preserve">ики, навязчивые движения </w:t>
      </w:r>
      <w:r>
        <w:rPr>
          <w:rFonts w:ascii="Times New Roman" w:hAnsi="Times New Roman" w:cs="Times New Roman"/>
          <w:sz w:val="28"/>
          <w:szCs w:val="28"/>
        </w:rPr>
        <w:t>,п</w:t>
      </w:r>
      <w:r w:rsidRPr="00B41F4A">
        <w:rPr>
          <w:rFonts w:ascii="Times New Roman" w:hAnsi="Times New Roman" w:cs="Times New Roman"/>
          <w:sz w:val="28"/>
          <w:szCs w:val="28"/>
        </w:rPr>
        <w:t>овышенная возбудимость, раздражительность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41F4A">
        <w:rPr>
          <w:rFonts w:ascii="Times New Roman" w:hAnsi="Times New Roman" w:cs="Times New Roman"/>
          <w:sz w:val="28"/>
          <w:szCs w:val="28"/>
        </w:rPr>
        <w:t xml:space="preserve">качивание в транспорте </w:t>
      </w:r>
      <w:r>
        <w:rPr>
          <w:rFonts w:ascii="Times New Roman" w:hAnsi="Times New Roman" w:cs="Times New Roman"/>
          <w:sz w:val="28"/>
          <w:szCs w:val="28"/>
        </w:rPr>
        <w:t>,п</w:t>
      </w:r>
      <w:r w:rsidRPr="00B41F4A">
        <w:rPr>
          <w:rFonts w:ascii="Times New Roman" w:hAnsi="Times New Roman" w:cs="Times New Roman"/>
          <w:sz w:val="28"/>
          <w:szCs w:val="28"/>
        </w:rPr>
        <w:t xml:space="preserve">овышенная чувствительность к жаре, духоте, запахам </w:t>
      </w:r>
      <w:r>
        <w:rPr>
          <w:rFonts w:ascii="Times New Roman" w:hAnsi="Times New Roman" w:cs="Times New Roman"/>
          <w:sz w:val="28"/>
          <w:szCs w:val="28"/>
        </w:rPr>
        <w:t>,д</w:t>
      </w:r>
      <w:r w:rsidRPr="00B41F4A">
        <w:rPr>
          <w:rFonts w:ascii="Times New Roman" w:hAnsi="Times New Roman" w:cs="Times New Roman"/>
          <w:sz w:val="28"/>
          <w:szCs w:val="28"/>
        </w:rPr>
        <w:t xml:space="preserve">лительное беспокойство, неусидчивость 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B41F4A">
        <w:rPr>
          <w:rFonts w:ascii="Times New Roman" w:hAnsi="Times New Roman" w:cs="Times New Roman"/>
          <w:sz w:val="28"/>
          <w:szCs w:val="28"/>
        </w:rPr>
        <w:t xml:space="preserve">ялость, заторможенность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1F4A">
        <w:rPr>
          <w:rFonts w:ascii="Times New Roman" w:hAnsi="Times New Roman" w:cs="Times New Roman"/>
          <w:sz w:val="28"/>
          <w:szCs w:val="28"/>
        </w:rPr>
        <w:t>худшение зрения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Pr="00B41F4A">
        <w:rPr>
          <w:rFonts w:ascii="Times New Roman" w:hAnsi="Times New Roman" w:cs="Times New Roman"/>
          <w:sz w:val="28"/>
          <w:szCs w:val="28"/>
        </w:rPr>
        <w:t>ронхиальная астма, аллергические 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>Наиболее часто у детей-левшей школьного возраста наблюдается астенический невроз. Его признаки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повышенная утомляемость, резкое снижение работоспособности, ребенок может продуктивно и активно работать только на первых двух уроках, затем усиливается двигательная расторможенность. Дети постоянно жалуются на усталость, они вялые. Приготовление уроков затягивается, повторное переписывание только ухудшает качество работы.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Невроз не проходит сам собой, здесь необходима помощь специалиста.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 xml:space="preserve">Что делать, если ребенка уже пытались переучивать или переучили, и теперь левша вынужден писать правой рукой?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Не торопитесь сменить руку, особенно если переучивание началось задолго до школы и ребенок уже учится в школе, пользуясь в основном правой рукой. В таком 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солучае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 придется смириться с некоторым отставанием общего развития, как правило, после 1го класса все налаживается (при отсутствии давления со стороны взрослых). </w:t>
      </w:r>
      <w:r w:rsidRPr="00B41F4A">
        <w:rPr>
          <w:rFonts w:ascii="Times New Roman" w:hAnsi="Times New Roman" w:cs="Times New Roman"/>
          <w:sz w:val="28"/>
          <w:szCs w:val="28"/>
        </w:rPr>
        <w:br/>
        <w:t xml:space="preserve">Но в ситуации, когда ребенок упорно работает левой 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несмотря на переучивание, разрешение ее использовать может снять многие проблемы. </w:t>
      </w:r>
      <w:r w:rsidRPr="00B41F4A">
        <w:rPr>
          <w:rFonts w:ascii="Times New Roman" w:hAnsi="Times New Roman" w:cs="Times New Roman"/>
          <w:sz w:val="28"/>
          <w:szCs w:val="28"/>
        </w:rPr>
        <w:br/>
        <w:t>Если ребенка переучивали, он пользуется правой рукой, но еще не учится в школе или только начал обучение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смена руки также приведет к решению и предупреждению многих проблем. </w:t>
      </w:r>
    </w:p>
    <w:p w:rsidR="00830C47" w:rsidRPr="003C1F2D" w:rsidRDefault="00830C47" w:rsidP="00830C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test"/>
      <w:r w:rsidRPr="003C1F2D">
        <w:rPr>
          <w:rFonts w:ascii="Times New Roman" w:hAnsi="Times New Roman" w:cs="Times New Roman"/>
          <w:b/>
          <w:i/>
          <w:sz w:val="28"/>
          <w:szCs w:val="28"/>
          <w:u w:val="single"/>
        </w:rPr>
        <w:t>ЛЕВША, ПРАВША ИЛИ АМБРИДЕКСТР?</w:t>
      </w:r>
      <w:bookmarkEnd w:id="1"/>
      <w:r w:rsidRPr="003C1F2D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(тесты)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br/>
        <w:t xml:space="preserve">Тестируется один ребенок, чтобы исключить “обезьянничанье”. Тесты проводятся несколько раз с временными промежутками (особенно с детьми), и на основе совокупных результатов делается вывод.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>Переплетите пальцы рук в “замок”. Если сверху оказался палец правой руки – признак правши.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>Примите позу Наполеона (руки скрещены на груди). Рука, которая оказалась сверху – ведущая.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Аплодирование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. Правши хлопают правой рукой по неподвижной левой ладони, левши 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аоборот. Дети обычно аплодируют обеими ладошками, поставленными параллельно друг другу – признак </w:t>
      </w: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амбидекстра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, тоже относится и 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взрослым, аплодирующим обеими руками.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>Человек обычно жестикулирует ведущей рукой.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1F4A">
        <w:rPr>
          <w:rFonts w:ascii="Times New Roman" w:hAnsi="Times New Roman" w:cs="Times New Roman"/>
          <w:sz w:val="28"/>
          <w:szCs w:val="28"/>
        </w:rPr>
        <w:t xml:space="preserve">Испытуемому дают 2 карандаша, завязывают глаза и просят нарисовать два круга или квадрата. Рисунок, выполненный ведущей рукой, получается аккуратнее, при этом движения ведущей руки 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>м.б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>. медленнее, зато более точными, меньше дрожания, линии более четкие, углы не сглажены. Малыш может тоже попробовать выполнить это задание с открытыми и с закрытыми глазами.</w:t>
      </w:r>
    </w:p>
    <w:p w:rsidR="00830C47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>Если ребенок уже умеет писать, попросите его написать свое имя одновременно обеими руками с открытыми или с закрытыми глазами. Как правило, левши ставят обе руки в центр листа и начинают писать правой рукой слева направо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 а левой – справа налево.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 xml:space="preserve">С закрытыми глазами левши пишут свою фамилию в </w:t>
      </w:r>
      <w:proofErr w:type="gramStart"/>
      <w:r w:rsidRPr="00B41F4A">
        <w:rPr>
          <w:rFonts w:ascii="Times New Roman" w:hAnsi="Times New Roman" w:cs="Times New Roman"/>
          <w:sz w:val="28"/>
          <w:szCs w:val="28"/>
        </w:rPr>
        <w:t>зеркальном</w:t>
      </w:r>
      <w:proofErr w:type="gramEnd"/>
      <w:r w:rsidRPr="00B41F4A">
        <w:rPr>
          <w:rFonts w:ascii="Times New Roman" w:hAnsi="Times New Roman" w:cs="Times New Roman"/>
          <w:sz w:val="28"/>
          <w:szCs w:val="28"/>
        </w:rPr>
        <w:t xml:space="preserve">, а с открытыми как обычно. </w:t>
      </w:r>
    </w:p>
    <w:p w:rsidR="00830C47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>Ребенку предлагается несколько коробков. Задание: “найди спичку в одной из коробочек”.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>Ведущая та рука, которая совершает активные действия (открывает, закрывает, достает и т.д.)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 xml:space="preserve">Вырезание ножницами. Аккуратнее получается ведущей рукой.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 xml:space="preserve">Чтобы выявить ведущую ногу, последите, как сидит человек, если при закидывании нога на ногу сверху оказывается правая – она ведущая. При ходьбе ведущая нога делает более широкий шаг.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1F4A">
        <w:rPr>
          <w:rFonts w:ascii="Times New Roman" w:hAnsi="Times New Roman" w:cs="Times New Roman"/>
          <w:sz w:val="28"/>
          <w:szCs w:val="28"/>
        </w:rPr>
        <w:t xml:space="preserve">Чтобы определить ведущий глаз, предложите ребенку посмотреть в маленькую дырочку (в фотоаппарате, в листе бумаги, т.д.) Первым делом к отверстию прикладывается ведущий глаз. </w:t>
      </w:r>
    </w:p>
    <w:p w:rsidR="00830C47" w:rsidRPr="00B41F4A" w:rsidRDefault="00830C47" w:rsidP="00830C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41F4A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Pr="00B41F4A">
        <w:rPr>
          <w:rFonts w:ascii="Times New Roman" w:hAnsi="Times New Roman" w:cs="Times New Roman"/>
          <w:sz w:val="28"/>
          <w:szCs w:val="28"/>
        </w:rPr>
        <w:t xml:space="preserve">, выполняя тесты, дают разнобой. Такие люди могут писать правой рукой, слушать левым ухом, есть левой рукой и т.д. </w:t>
      </w:r>
      <w:r w:rsidRPr="00B41F4A">
        <w:rPr>
          <w:rFonts w:ascii="Times New Roman" w:hAnsi="Times New Roman" w:cs="Times New Roman"/>
          <w:sz w:val="28"/>
          <w:szCs w:val="28"/>
        </w:rPr>
        <w:br/>
      </w:r>
    </w:p>
    <w:p w:rsidR="00830C47" w:rsidRPr="00B41F4A" w:rsidRDefault="00830C47" w:rsidP="00830C4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47" w:rsidRDefault="00830C47" w:rsidP="00830C47"/>
    <w:p w:rsidR="009705FA" w:rsidRDefault="009705FA"/>
    <w:sectPr w:rsidR="009705FA" w:rsidSect="00E55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C47"/>
    <w:rsid w:val="005C224C"/>
    <w:rsid w:val="00830C47"/>
    <w:rsid w:val="009705FA"/>
    <w:rsid w:val="00A7545B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7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47"/>
    <w:pPr>
      <w:spacing w:before="0" w:beforeAutospacing="0" w:after="0" w:afterAutospacing="0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83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2017-08-24T17:30:00Z</dcterms:created>
  <dcterms:modified xsi:type="dcterms:W3CDTF">2017-08-25T07:28:00Z</dcterms:modified>
</cp:coreProperties>
</file>